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5B601" w14:textId="3A25CE5B" w:rsidR="00DE488B" w:rsidRPr="001A4A1C" w:rsidRDefault="0000596D" w:rsidP="00DE488B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1A4A1C">
        <w:rPr>
          <w:rFonts w:ascii="ＭＳ 明朝" w:eastAsia="ＭＳ 明朝" w:hAnsi="ＭＳ 明朝" w:hint="eastAsia"/>
          <w:b/>
          <w:bCs/>
          <w:sz w:val="28"/>
          <w:szCs w:val="32"/>
        </w:rPr>
        <w:t>事業計画書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00596D" w:rsidRPr="001A4A1C" w14:paraId="67058F45" w14:textId="77777777" w:rsidTr="00D70021">
        <w:trPr>
          <w:trHeight w:val="338"/>
        </w:trPr>
        <w:tc>
          <w:tcPr>
            <w:tcW w:w="2263" w:type="dxa"/>
          </w:tcPr>
          <w:p w14:paraId="18AE5B04" w14:textId="3B9819B4" w:rsidR="0000596D" w:rsidRPr="001A4A1C" w:rsidRDefault="0000596D">
            <w:pPr>
              <w:rPr>
                <w:rFonts w:ascii="ＭＳ 明朝" w:eastAsia="ＭＳ 明朝" w:hAnsi="ＭＳ 明朝"/>
              </w:rPr>
            </w:pPr>
            <w:r w:rsidRPr="001A4A1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7371" w:type="dxa"/>
          </w:tcPr>
          <w:p w14:paraId="73E65987" w14:textId="386AB427" w:rsidR="0000596D" w:rsidRPr="001A4A1C" w:rsidRDefault="0000596D">
            <w:pPr>
              <w:rPr>
                <w:rFonts w:ascii="ＭＳ 明朝" w:eastAsia="ＭＳ 明朝" w:hAnsi="ＭＳ 明朝"/>
              </w:rPr>
            </w:pPr>
          </w:p>
        </w:tc>
      </w:tr>
      <w:tr w:rsidR="0000596D" w:rsidRPr="001A4A1C" w14:paraId="3B9405FA" w14:textId="77777777" w:rsidTr="00D70021">
        <w:trPr>
          <w:trHeight w:val="327"/>
        </w:trPr>
        <w:tc>
          <w:tcPr>
            <w:tcW w:w="2263" w:type="dxa"/>
          </w:tcPr>
          <w:p w14:paraId="5B563463" w14:textId="5FD88B5B" w:rsidR="0000596D" w:rsidRPr="001A4A1C" w:rsidRDefault="0000596D">
            <w:pPr>
              <w:rPr>
                <w:rFonts w:ascii="ＭＳ 明朝" w:eastAsia="ＭＳ 明朝" w:hAnsi="ＭＳ 明朝"/>
              </w:rPr>
            </w:pPr>
            <w:r w:rsidRPr="001A4A1C">
              <w:rPr>
                <w:rFonts w:ascii="ＭＳ 明朝" w:eastAsia="ＭＳ 明朝" w:hAnsi="ＭＳ 明朝" w:hint="eastAsia"/>
              </w:rPr>
              <w:t>事業計画名</w:t>
            </w:r>
          </w:p>
        </w:tc>
        <w:tc>
          <w:tcPr>
            <w:tcW w:w="7371" w:type="dxa"/>
          </w:tcPr>
          <w:p w14:paraId="1524B081" w14:textId="17704B12" w:rsidR="0000596D" w:rsidRPr="001A4A1C" w:rsidRDefault="0000596D">
            <w:pPr>
              <w:rPr>
                <w:rFonts w:ascii="ＭＳ 明朝" w:eastAsia="ＭＳ 明朝" w:hAnsi="ＭＳ 明朝"/>
              </w:rPr>
            </w:pPr>
          </w:p>
        </w:tc>
      </w:tr>
      <w:tr w:rsidR="0000596D" w:rsidRPr="001A4A1C" w14:paraId="360B1234" w14:textId="77777777" w:rsidTr="00D70021">
        <w:trPr>
          <w:trHeight w:val="338"/>
        </w:trPr>
        <w:tc>
          <w:tcPr>
            <w:tcW w:w="2263" w:type="dxa"/>
          </w:tcPr>
          <w:p w14:paraId="38B61BBE" w14:textId="747F67F5" w:rsidR="0000596D" w:rsidRPr="001A4A1C" w:rsidRDefault="00D50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事業類型（</w:t>
            </w:r>
            <w:r w:rsidR="0000596D" w:rsidRPr="001A4A1C">
              <w:rPr>
                <w:rFonts w:ascii="ＭＳ 明朝" w:eastAsia="ＭＳ 明朝" w:hAnsi="ＭＳ 明朝" w:hint="eastAsia"/>
              </w:rPr>
              <w:t>申請枠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371" w:type="dxa"/>
          </w:tcPr>
          <w:p w14:paraId="3D530C49" w14:textId="5796375D" w:rsidR="0000596D" w:rsidRPr="001A4A1C" w:rsidRDefault="0000596D">
            <w:pPr>
              <w:rPr>
                <w:rFonts w:ascii="ＭＳ 明朝" w:eastAsia="ＭＳ 明朝" w:hAnsi="ＭＳ 明朝"/>
              </w:rPr>
            </w:pPr>
          </w:p>
        </w:tc>
      </w:tr>
      <w:tr w:rsidR="002E1E16" w:rsidRPr="001A4A1C" w14:paraId="0A430F3D" w14:textId="77777777" w:rsidTr="00D70021">
        <w:trPr>
          <w:trHeight w:val="327"/>
        </w:trPr>
        <w:tc>
          <w:tcPr>
            <w:tcW w:w="2263" w:type="dxa"/>
          </w:tcPr>
          <w:p w14:paraId="6A9572FA" w14:textId="6EB20498" w:rsidR="002E1E16" w:rsidRPr="001A4A1C" w:rsidRDefault="002E1E16">
            <w:pPr>
              <w:rPr>
                <w:rFonts w:ascii="ＭＳ 明朝" w:eastAsia="ＭＳ 明朝" w:hAnsi="ＭＳ 明朝"/>
              </w:rPr>
            </w:pPr>
            <w:r w:rsidRPr="001A4A1C">
              <w:rPr>
                <w:rFonts w:ascii="ＭＳ 明朝" w:eastAsia="ＭＳ 明朝" w:hAnsi="ＭＳ 明朝" w:hint="eastAsia"/>
              </w:rPr>
              <w:t>事業再構築の類型</w:t>
            </w:r>
          </w:p>
        </w:tc>
        <w:tc>
          <w:tcPr>
            <w:tcW w:w="7371" w:type="dxa"/>
          </w:tcPr>
          <w:p w14:paraId="0268D1BE" w14:textId="77777777" w:rsidR="002E1E16" w:rsidRPr="001A4A1C" w:rsidRDefault="002E1E16">
            <w:pPr>
              <w:rPr>
                <w:rFonts w:ascii="ＭＳ 明朝" w:eastAsia="ＭＳ 明朝" w:hAnsi="ＭＳ 明朝"/>
              </w:rPr>
            </w:pPr>
          </w:p>
        </w:tc>
      </w:tr>
    </w:tbl>
    <w:p w14:paraId="00901090" w14:textId="4ECAA287" w:rsidR="002717DC" w:rsidRPr="001A4A1C" w:rsidRDefault="00DD606B" w:rsidP="002717DC">
      <w:pPr>
        <w:ind w:left="160" w:hangingChars="100" w:hanging="160"/>
        <w:rPr>
          <w:rFonts w:ascii="ＭＳ 明朝" w:eastAsia="ＭＳ 明朝" w:hAnsi="ＭＳ 明朝"/>
          <w:sz w:val="16"/>
          <w:szCs w:val="16"/>
        </w:rPr>
      </w:pPr>
      <w:r w:rsidRPr="001A4A1C">
        <w:rPr>
          <w:rFonts w:ascii="ＭＳ 明朝" w:eastAsia="ＭＳ 明朝" w:hAnsi="ＭＳ 明朝" w:hint="eastAsia"/>
          <w:sz w:val="16"/>
          <w:szCs w:val="16"/>
        </w:rPr>
        <w:t>※事業再構築の類型で「事業再編」は、「新市場進出」「事業</w:t>
      </w:r>
      <w:r w:rsidR="00590B28">
        <w:rPr>
          <w:rFonts w:ascii="ＭＳ 明朝" w:eastAsia="ＭＳ 明朝" w:hAnsi="ＭＳ 明朝" w:hint="eastAsia"/>
          <w:sz w:val="16"/>
          <w:szCs w:val="16"/>
        </w:rPr>
        <w:t>転換</w:t>
      </w:r>
      <w:r w:rsidRPr="001A4A1C">
        <w:rPr>
          <w:rFonts w:ascii="ＭＳ 明朝" w:eastAsia="ＭＳ 明朝" w:hAnsi="ＭＳ 明朝" w:hint="eastAsia"/>
          <w:sz w:val="16"/>
          <w:szCs w:val="16"/>
        </w:rPr>
        <w:t>」「業種転換」</w:t>
      </w:r>
      <w:r w:rsidR="002717DC" w:rsidRPr="001A4A1C">
        <w:rPr>
          <w:rFonts w:ascii="ＭＳ 明朝" w:eastAsia="ＭＳ 明朝" w:hAnsi="ＭＳ 明朝" w:hint="eastAsia"/>
          <w:sz w:val="16"/>
          <w:szCs w:val="16"/>
        </w:rPr>
        <w:t>のいずれかを選択し、かつ「合併」、「会社分割」、「株式交換」、「株式移転」、「事業譲渡」等を行う場合にのみ</w:t>
      </w:r>
      <w:r w:rsidR="002E0E53" w:rsidRPr="001A4A1C">
        <w:rPr>
          <w:rFonts w:ascii="ＭＳ 明朝" w:eastAsia="ＭＳ 明朝" w:hAnsi="ＭＳ 明朝" w:hint="eastAsia"/>
          <w:sz w:val="16"/>
          <w:szCs w:val="16"/>
        </w:rPr>
        <w:t>、</w:t>
      </w:r>
      <w:r w:rsidR="002717DC" w:rsidRPr="001A4A1C">
        <w:rPr>
          <w:rFonts w:ascii="ＭＳ 明朝" w:eastAsia="ＭＳ 明朝" w:hAnsi="ＭＳ 明朝" w:hint="eastAsia"/>
          <w:sz w:val="16"/>
          <w:szCs w:val="16"/>
        </w:rPr>
        <w:t>選択可。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4360"/>
      </w:tblGrid>
      <w:tr w:rsidR="000D3335" w:rsidRPr="001A4A1C" w14:paraId="6B3923B4" w14:textId="77777777" w:rsidTr="002F786F">
        <w:tc>
          <w:tcPr>
            <w:tcW w:w="1271" w:type="dxa"/>
            <w:tcBorders>
              <w:bottom w:val="double" w:sz="4" w:space="0" w:color="auto"/>
            </w:tcBorders>
          </w:tcPr>
          <w:p w14:paraId="2ECF2546" w14:textId="4F014073" w:rsidR="000D3335" w:rsidRPr="001A4A1C" w:rsidRDefault="000D33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14:paraId="32614144" w14:textId="2AB1C8E7" w:rsidR="000D3335" w:rsidRDefault="000D4283" w:rsidP="000D33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5FB575" wp14:editId="46214046">
                      <wp:simplePos x="0" y="0"/>
                      <wp:positionH relativeFrom="column">
                        <wp:posOffset>2244725</wp:posOffset>
                      </wp:positionH>
                      <wp:positionV relativeFrom="paragraph">
                        <wp:posOffset>27305</wp:posOffset>
                      </wp:positionV>
                      <wp:extent cx="590550" cy="171450"/>
                      <wp:effectExtent l="0" t="19050" r="38100" b="38100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171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B8444E" w14:textId="77777777" w:rsidR="000D4283" w:rsidRDefault="000D4283" w:rsidP="000D428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5FB57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176.75pt;margin-top:2.15pt;width:4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" adj="18465" fillcolor="red" strokecolor="#823b0b [1605]" strokeweight="1pt">
                      <v:textbox>
                        <w:txbxContent>
                          <w:p w14:paraId="66B8444E" w14:textId="77777777" w:rsidR="000D4283" w:rsidRDefault="000D4283" w:rsidP="000D428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3335">
              <w:rPr>
                <w:rFonts w:ascii="ＭＳ 明朝" w:eastAsia="ＭＳ 明朝" w:hAnsi="ＭＳ 明朝" w:hint="eastAsia"/>
              </w:rPr>
              <w:t>既存事業</w:t>
            </w:r>
          </w:p>
        </w:tc>
        <w:tc>
          <w:tcPr>
            <w:tcW w:w="4360" w:type="dxa"/>
            <w:tcBorders>
              <w:bottom w:val="double" w:sz="4" w:space="0" w:color="auto"/>
            </w:tcBorders>
          </w:tcPr>
          <w:p w14:paraId="2F29A203" w14:textId="010EAA8E" w:rsidR="000D3335" w:rsidRPr="001A4A1C" w:rsidRDefault="000D3335" w:rsidP="000D33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新規事業</w:t>
            </w:r>
          </w:p>
        </w:tc>
      </w:tr>
      <w:tr w:rsidR="000D3335" w:rsidRPr="001A4A1C" w14:paraId="1EA91607" w14:textId="77777777" w:rsidTr="002F786F">
        <w:tc>
          <w:tcPr>
            <w:tcW w:w="1271" w:type="dxa"/>
            <w:tcBorders>
              <w:top w:val="double" w:sz="4" w:space="0" w:color="auto"/>
            </w:tcBorders>
          </w:tcPr>
          <w:p w14:paraId="30E54559" w14:textId="672B7652" w:rsidR="000D3335" w:rsidRDefault="000D3335" w:rsidP="00DE4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製品・</w:t>
            </w:r>
          </w:p>
          <w:p w14:paraId="0A1BAFB3" w14:textId="545A9B7D" w:rsidR="000D3335" w:rsidRPr="001A4A1C" w:rsidRDefault="000D3335" w:rsidP="00DE48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サービス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5408AD27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2F4AC0B0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5D200FA7" w14:textId="1A62BC18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58D6B305" w14:textId="3F9E998A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2750AFD" w14:textId="1F336D2B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12EFDB9F" w14:textId="16C923CD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D6F3C6D" w14:textId="676A6F3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79397202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66B6077E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12D72317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126C2780" w14:textId="5BA3C8D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55CD452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1DE7B632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4F41819" w14:textId="5A3427CC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60" w:type="dxa"/>
            <w:tcBorders>
              <w:top w:val="double" w:sz="4" w:space="0" w:color="auto"/>
            </w:tcBorders>
          </w:tcPr>
          <w:p w14:paraId="14C1AF33" w14:textId="581190FD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53E2BEB9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02BA80BE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A1AF513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240120F5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F223662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749CF65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04409D29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683AE71E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06A2EA9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58DCEA29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AA7D38D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61CAE1C7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5105566" w14:textId="536B989F" w:rsidR="000D3335" w:rsidRPr="001A4A1C" w:rsidRDefault="000D3335" w:rsidP="00DE488B">
            <w:pPr>
              <w:rPr>
                <w:rFonts w:ascii="ＭＳ 明朝" w:eastAsia="ＭＳ 明朝" w:hAnsi="ＭＳ 明朝"/>
              </w:rPr>
            </w:pPr>
          </w:p>
        </w:tc>
      </w:tr>
      <w:tr w:rsidR="000D3335" w:rsidRPr="001A4A1C" w14:paraId="540D36F3" w14:textId="77777777" w:rsidTr="002F786F">
        <w:tc>
          <w:tcPr>
            <w:tcW w:w="1271" w:type="dxa"/>
          </w:tcPr>
          <w:p w14:paraId="57BEDA91" w14:textId="50BD535D" w:rsidR="000D3335" w:rsidRPr="001A4A1C" w:rsidRDefault="000D3335" w:rsidP="000D333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市場・顧客</w:t>
            </w:r>
          </w:p>
        </w:tc>
        <w:tc>
          <w:tcPr>
            <w:tcW w:w="4111" w:type="dxa"/>
          </w:tcPr>
          <w:p w14:paraId="3ADB0CF2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24D4D911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2DE0B3DB" w14:textId="704A475C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6CA08569" w14:textId="652B0A0C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F2D66C5" w14:textId="4BCC696F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7BF5A74E" w14:textId="1A204F54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649003E2" w14:textId="03F1E20D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7179C43E" w14:textId="2BD7BF8C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0EDC2B6A" w14:textId="2F7A34E9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7E4C9958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3FB8A98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7D9EB24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1440CC49" w14:textId="5400A57F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60" w:type="dxa"/>
          </w:tcPr>
          <w:p w14:paraId="6CB36357" w14:textId="3F447D3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1846C5D" w14:textId="103E0D45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78FCF9B" w14:textId="231C4859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0F104C69" w14:textId="7F5015F5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E675296" w14:textId="1CD824A1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2B01E9B0" w14:textId="036EDD6F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F318C4B" w14:textId="3ADFF01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C0A69D6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76B03953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0B9503F2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36D6BAF8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41454B33" w14:textId="77777777" w:rsidR="000D3335" w:rsidRDefault="000D3335" w:rsidP="00DE488B">
            <w:pPr>
              <w:rPr>
                <w:rFonts w:ascii="ＭＳ 明朝" w:eastAsia="ＭＳ 明朝" w:hAnsi="ＭＳ 明朝"/>
              </w:rPr>
            </w:pPr>
          </w:p>
          <w:p w14:paraId="0A680825" w14:textId="66CF7EEE" w:rsidR="000D3335" w:rsidRPr="001A4A1C" w:rsidRDefault="000D3335" w:rsidP="00DE488B">
            <w:pPr>
              <w:rPr>
                <w:rFonts w:ascii="ＭＳ 明朝" w:eastAsia="ＭＳ 明朝" w:hAnsi="ＭＳ 明朝"/>
              </w:rPr>
            </w:pPr>
          </w:p>
        </w:tc>
      </w:tr>
    </w:tbl>
    <w:p w14:paraId="3DF6676B" w14:textId="1878B578" w:rsidR="001A4A1C" w:rsidRPr="001A4A1C" w:rsidRDefault="001A4A1C" w:rsidP="001A4A1C">
      <w:pPr>
        <w:rPr>
          <w:rFonts w:ascii="ＭＳ 明朝" w:eastAsia="ＭＳ 明朝" w:hAnsi="ＭＳ 明朝"/>
          <w:color w:val="FF0000"/>
        </w:rPr>
      </w:pPr>
      <w:r w:rsidRPr="001A4A1C">
        <w:rPr>
          <w:rFonts w:ascii="ＭＳ 明朝" w:eastAsia="ＭＳ 明朝" w:hAnsi="ＭＳ 明朝" w:hint="eastAsia"/>
          <w:color w:val="FF0000"/>
        </w:rPr>
        <w:t>※</w:t>
      </w:r>
      <w:r>
        <w:rPr>
          <w:rFonts w:ascii="ＭＳ 明朝" w:eastAsia="ＭＳ 明朝" w:hAnsi="ＭＳ 明朝" w:hint="eastAsia"/>
          <w:color w:val="FF0000"/>
        </w:rPr>
        <w:t>事業計画が事業再構築</w:t>
      </w:r>
      <w:r w:rsidR="00E05EAA">
        <w:rPr>
          <w:rFonts w:ascii="ＭＳ 明朝" w:eastAsia="ＭＳ 明朝" w:hAnsi="ＭＳ 明朝" w:hint="eastAsia"/>
          <w:color w:val="FF0000"/>
        </w:rPr>
        <w:t>の定義に合致する</w:t>
      </w:r>
      <w:r>
        <w:rPr>
          <w:rFonts w:ascii="ＭＳ 明朝" w:eastAsia="ＭＳ 明朝" w:hAnsi="ＭＳ 明朝" w:hint="eastAsia"/>
          <w:color w:val="FF0000"/>
        </w:rPr>
        <w:t>か否かは、上表の記載にて判断します。</w:t>
      </w:r>
      <w:bookmarkStart w:id="0" w:name="_Hlk133224095"/>
      <w:r w:rsidR="00D70021">
        <w:rPr>
          <w:rFonts w:ascii="ＭＳ 明朝" w:eastAsia="ＭＳ 明朝" w:hAnsi="ＭＳ 明朝" w:hint="eastAsia"/>
          <w:color w:val="FF0000"/>
        </w:rPr>
        <w:t>既存製品と新製品、</w:t>
      </w:r>
      <w:r w:rsidR="0019093F">
        <w:rPr>
          <w:rFonts w:ascii="ＭＳ 明朝" w:eastAsia="ＭＳ 明朝" w:hAnsi="ＭＳ 明朝" w:hint="eastAsia"/>
          <w:color w:val="FF0000"/>
        </w:rPr>
        <w:t>既存</w:t>
      </w:r>
      <w:r w:rsidR="00D70021">
        <w:rPr>
          <w:rFonts w:ascii="ＭＳ 明朝" w:eastAsia="ＭＳ 明朝" w:hAnsi="ＭＳ 明朝" w:hint="eastAsia"/>
          <w:color w:val="FF0000"/>
        </w:rPr>
        <w:t>市場（</w:t>
      </w:r>
      <w:r w:rsidR="0019093F">
        <w:rPr>
          <w:rFonts w:ascii="ＭＳ 明朝" w:eastAsia="ＭＳ 明朝" w:hAnsi="ＭＳ 明朝" w:hint="eastAsia"/>
          <w:color w:val="FF0000"/>
        </w:rPr>
        <w:t>顧客</w:t>
      </w:r>
      <w:r w:rsidR="00D70021">
        <w:rPr>
          <w:rFonts w:ascii="ＭＳ 明朝" w:eastAsia="ＭＳ 明朝" w:hAnsi="ＭＳ 明朝" w:hint="eastAsia"/>
          <w:color w:val="FF0000"/>
        </w:rPr>
        <w:t>）</w:t>
      </w:r>
      <w:r w:rsidR="0019093F">
        <w:rPr>
          <w:rFonts w:ascii="ＭＳ 明朝" w:eastAsia="ＭＳ 明朝" w:hAnsi="ＭＳ 明朝" w:hint="eastAsia"/>
          <w:color w:val="FF0000"/>
        </w:rPr>
        <w:t>と新</w:t>
      </w:r>
      <w:r w:rsidR="00D70021">
        <w:rPr>
          <w:rFonts w:ascii="ＭＳ 明朝" w:eastAsia="ＭＳ 明朝" w:hAnsi="ＭＳ 明朝" w:hint="eastAsia"/>
          <w:color w:val="FF0000"/>
        </w:rPr>
        <w:t>市場（</w:t>
      </w:r>
      <w:r w:rsidR="0019093F">
        <w:rPr>
          <w:rFonts w:ascii="ＭＳ 明朝" w:eastAsia="ＭＳ 明朝" w:hAnsi="ＭＳ 明朝" w:hint="eastAsia"/>
          <w:color w:val="FF0000"/>
        </w:rPr>
        <w:t>顧客</w:t>
      </w:r>
      <w:r w:rsidR="00D70021">
        <w:rPr>
          <w:rFonts w:ascii="ＭＳ 明朝" w:eastAsia="ＭＳ 明朝" w:hAnsi="ＭＳ 明朝" w:hint="eastAsia"/>
          <w:color w:val="FF0000"/>
        </w:rPr>
        <w:t>）</w:t>
      </w:r>
      <w:r w:rsidR="00BA3604">
        <w:rPr>
          <w:rFonts w:ascii="ＭＳ 明朝" w:eastAsia="ＭＳ 明朝" w:hAnsi="ＭＳ 明朝" w:hint="eastAsia"/>
          <w:color w:val="FF0000"/>
        </w:rPr>
        <w:t>、既存事業と</w:t>
      </w:r>
      <w:r w:rsidR="008B5BA7">
        <w:rPr>
          <w:rFonts w:ascii="ＭＳ 明朝" w:eastAsia="ＭＳ 明朝" w:hAnsi="ＭＳ 明朝" w:hint="eastAsia"/>
          <w:color w:val="FF0000"/>
        </w:rPr>
        <w:t>新規</w:t>
      </w:r>
      <w:r w:rsidR="00BA3604">
        <w:rPr>
          <w:rFonts w:ascii="ＭＳ 明朝" w:eastAsia="ＭＳ 明朝" w:hAnsi="ＭＳ 明朝" w:hint="eastAsia"/>
          <w:color w:val="FF0000"/>
        </w:rPr>
        <w:t>事業</w:t>
      </w:r>
      <w:r w:rsidR="0019093F">
        <w:rPr>
          <w:rFonts w:ascii="ＭＳ 明朝" w:eastAsia="ＭＳ 明朝" w:hAnsi="ＭＳ 明朝" w:hint="eastAsia"/>
          <w:color w:val="FF0000"/>
        </w:rPr>
        <w:t>など</w:t>
      </w:r>
      <w:r w:rsidR="007E41E4">
        <w:rPr>
          <w:rFonts w:ascii="ＭＳ 明朝" w:eastAsia="ＭＳ 明朝" w:hAnsi="ＭＳ 明朝" w:hint="eastAsia"/>
          <w:color w:val="FF0000"/>
        </w:rPr>
        <w:t>について、これまでのもの</w:t>
      </w:r>
      <w:r w:rsidR="0088617C">
        <w:rPr>
          <w:rFonts w:ascii="ＭＳ 明朝" w:eastAsia="ＭＳ 明朝" w:hAnsi="ＭＳ 明朝" w:hint="eastAsia"/>
          <w:color w:val="FF0000"/>
        </w:rPr>
        <w:t>と</w:t>
      </w:r>
      <w:r w:rsidR="007E41E4">
        <w:rPr>
          <w:rFonts w:ascii="ＭＳ 明朝" w:eastAsia="ＭＳ 明朝" w:hAnsi="ＭＳ 明朝" w:hint="eastAsia"/>
          <w:color w:val="FF0000"/>
        </w:rPr>
        <w:t>これからのものが</w:t>
      </w:r>
      <w:r w:rsidR="0088617C">
        <w:rPr>
          <w:rFonts w:ascii="ＭＳ 明朝" w:eastAsia="ＭＳ 明朝" w:hAnsi="ＭＳ 明朝" w:hint="eastAsia"/>
          <w:color w:val="FF0000"/>
        </w:rPr>
        <w:t>、</w:t>
      </w:r>
      <w:r w:rsidR="007E41E4">
        <w:rPr>
          <w:rFonts w:ascii="ＭＳ 明朝" w:eastAsia="ＭＳ 明朝" w:hAnsi="ＭＳ 明朝" w:hint="eastAsia"/>
          <w:color w:val="FF0000"/>
        </w:rPr>
        <w:t>それぞれ具体的に</w:t>
      </w:r>
      <w:r w:rsidR="0019093F">
        <w:rPr>
          <w:rFonts w:ascii="ＭＳ 明朝" w:eastAsia="ＭＳ 明朝" w:hAnsi="ＭＳ 明朝" w:hint="eastAsia"/>
          <w:color w:val="FF0000"/>
        </w:rPr>
        <w:t>何が異なるかを</w:t>
      </w:r>
      <w:bookmarkEnd w:id="0"/>
      <w:r w:rsidR="0019093F">
        <w:rPr>
          <w:rFonts w:ascii="ＭＳ 明朝" w:eastAsia="ＭＳ 明朝" w:hAnsi="ＭＳ 明朝" w:hint="eastAsia"/>
          <w:color w:val="FF0000"/>
        </w:rPr>
        <w:t>詳述してください。</w:t>
      </w:r>
    </w:p>
    <w:p w14:paraId="16850945" w14:textId="37B51303" w:rsidR="00DD606B" w:rsidRPr="00C32B59" w:rsidRDefault="0088617C" w:rsidP="00D52914">
      <w:pPr>
        <w:rPr>
          <w:rFonts w:ascii="ＭＳ 明朝" w:eastAsia="ＭＳ 明朝" w:hAnsi="ＭＳ 明朝"/>
          <w:color w:val="FF0000"/>
        </w:rPr>
      </w:pPr>
      <w:r w:rsidRPr="00C32B59">
        <w:rPr>
          <w:rFonts w:ascii="ＭＳ 明朝" w:eastAsia="ＭＳ 明朝" w:hAnsi="ＭＳ 明朝" w:hint="eastAsia"/>
          <w:color w:val="FF0000"/>
        </w:rPr>
        <w:lastRenderedPageBreak/>
        <w:t>※</w:t>
      </w:r>
      <w:r w:rsidR="002717DC" w:rsidRPr="00C32B59">
        <w:rPr>
          <w:rFonts w:ascii="ＭＳ 明朝" w:eastAsia="ＭＳ 明朝" w:hAnsi="ＭＳ 明朝" w:hint="eastAsia"/>
          <w:color w:val="FF0000"/>
        </w:rPr>
        <w:t>必ず事業再構築指針と事業再構築指針手引きを確認して、具体的に記載してください。以下参照。</w:t>
      </w:r>
    </w:p>
    <w:p w14:paraId="5B0023E4" w14:textId="4FEE69AE" w:rsidR="005A4815" w:rsidRDefault="005A4815">
      <w:pPr>
        <w:rPr>
          <w:rFonts w:ascii="ＭＳ 明朝" w:eastAsia="ＭＳ 明朝" w:hAnsi="ＭＳ 明朝"/>
          <w:color w:val="FF0000"/>
        </w:rPr>
      </w:pPr>
      <w:r w:rsidRPr="005A4815">
        <w:rPr>
          <w:noProof/>
        </w:rPr>
        <w:drawing>
          <wp:inline distT="0" distB="0" distL="0" distR="0" wp14:anchorId="4EAAAD04" wp14:editId="1BB1C1C6">
            <wp:extent cx="6192520" cy="244983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3733D" w14:textId="7592204A" w:rsidR="001A4A1C" w:rsidRPr="00C501E8" w:rsidRDefault="001A4A1C">
      <w:pPr>
        <w:rPr>
          <w:rFonts w:asciiTheme="majorHAnsi" w:eastAsiaTheme="majorHAnsi" w:hAnsiTheme="majorHAnsi"/>
        </w:rPr>
      </w:pPr>
      <w:r w:rsidRPr="001A4A1C">
        <w:rPr>
          <w:rFonts w:ascii="ＭＳ 明朝" w:eastAsia="ＭＳ 明朝" w:hAnsi="ＭＳ 明朝" w:hint="eastAsia"/>
          <w:color w:val="FF0000"/>
        </w:rPr>
        <w:t>（以下、公募要領の注意事項等を確認し、事業計画を記載してください。）</w:t>
      </w:r>
    </w:p>
    <w:sectPr w:rsidR="001A4A1C" w:rsidRPr="00C501E8" w:rsidSect="001A4A1C">
      <w:footerReference w:type="default" r:id="rId7"/>
      <w:pgSz w:w="11906" w:h="16838"/>
      <w:pgMar w:top="1247" w:right="1077" w:bottom="1247" w:left="1077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F202E" w14:textId="77777777" w:rsidR="00313B25" w:rsidRDefault="00313B25" w:rsidP="00397B4E">
      <w:r>
        <w:separator/>
      </w:r>
    </w:p>
  </w:endnote>
  <w:endnote w:type="continuationSeparator" w:id="0">
    <w:p w14:paraId="4CDD8392" w14:textId="77777777" w:rsidR="00313B25" w:rsidRDefault="00313B25" w:rsidP="0039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E1C9" w14:textId="2E7510F0" w:rsidR="001A4A1C" w:rsidRDefault="00A30361">
    <w:pPr>
      <w:pStyle w:val="a6"/>
      <w:jc w:val="center"/>
    </w:pPr>
    <w:sdt>
      <w:sdtPr>
        <w:id w:val="1587494548"/>
        <w:docPartObj>
          <w:docPartGallery w:val="Page Numbers (Bottom of Page)"/>
          <w:docPartUnique/>
        </w:docPartObj>
      </w:sdtPr>
      <w:sdtEndPr/>
      <w:sdtContent>
        <w:r w:rsidR="001A4A1C">
          <w:fldChar w:fldCharType="begin"/>
        </w:r>
        <w:r w:rsidR="001A4A1C">
          <w:instrText>PAGE   \* MERGEFORMAT</w:instrText>
        </w:r>
        <w:r w:rsidR="001A4A1C">
          <w:fldChar w:fldCharType="separate"/>
        </w:r>
        <w:r w:rsidR="001A4A1C">
          <w:rPr>
            <w:lang w:val="ja-JP"/>
          </w:rPr>
          <w:t>2</w:t>
        </w:r>
        <w:r w:rsidR="001A4A1C">
          <w:fldChar w:fldCharType="end"/>
        </w:r>
      </w:sdtContent>
    </w:sdt>
  </w:p>
  <w:p w14:paraId="61488F79" w14:textId="77777777" w:rsidR="001A4A1C" w:rsidRDefault="001A4A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11164" w14:textId="77777777" w:rsidR="00313B25" w:rsidRDefault="00313B25" w:rsidP="00397B4E">
      <w:r>
        <w:separator/>
      </w:r>
    </w:p>
  </w:footnote>
  <w:footnote w:type="continuationSeparator" w:id="0">
    <w:p w14:paraId="2E864695" w14:textId="77777777" w:rsidR="00313B25" w:rsidRDefault="00313B25" w:rsidP="0039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6D"/>
    <w:rsid w:val="0000596D"/>
    <w:rsid w:val="00034824"/>
    <w:rsid w:val="00060057"/>
    <w:rsid w:val="00084412"/>
    <w:rsid w:val="000D3335"/>
    <w:rsid w:val="000D4283"/>
    <w:rsid w:val="00107966"/>
    <w:rsid w:val="00183EC6"/>
    <w:rsid w:val="0019093F"/>
    <w:rsid w:val="001A4A1C"/>
    <w:rsid w:val="001C135F"/>
    <w:rsid w:val="002717DC"/>
    <w:rsid w:val="002D2DB6"/>
    <w:rsid w:val="002E0E53"/>
    <w:rsid w:val="002E1E16"/>
    <w:rsid w:val="002F0890"/>
    <w:rsid w:val="002F786F"/>
    <w:rsid w:val="00313B25"/>
    <w:rsid w:val="00397B4E"/>
    <w:rsid w:val="0042409E"/>
    <w:rsid w:val="004D3CDA"/>
    <w:rsid w:val="00562095"/>
    <w:rsid w:val="00590B28"/>
    <w:rsid w:val="005A4815"/>
    <w:rsid w:val="00680475"/>
    <w:rsid w:val="00722F81"/>
    <w:rsid w:val="007E41E4"/>
    <w:rsid w:val="0088617C"/>
    <w:rsid w:val="00887063"/>
    <w:rsid w:val="008B5BA7"/>
    <w:rsid w:val="00944E77"/>
    <w:rsid w:val="00A30361"/>
    <w:rsid w:val="00A44AC7"/>
    <w:rsid w:val="00A82C36"/>
    <w:rsid w:val="00A9203D"/>
    <w:rsid w:val="00BA3604"/>
    <w:rsid w:val="00BF4981"/>
    <w:rsid w:val="00C25B6C"/>
    <w:rsid w:val="00C32B59"/>
    <w:rsid w:val="00C501E8"/>
    <w:rsid w:val="00CA31A6"/>
    <w:rsid w:val="00CB3302"/>
    <w:rsid w:val="00D50392"/>
    <w:rsid w:val="00D52914"/>
    <w:rsid w:val="00D70021"/>
    <w:rsid w:val="00D803BB"/>
    <w:rsid w:val="00DD606B"/>
    <w:rsid w:val="00DE488B"/>
    <w:rsid w:val="00E05EAA"/>
    <w:rsid w:val="00E7453A"/>
    <w:rsid w:val="00EE53FD"/>
    <w:rsid w:val="00EF39D3"/>
    <w:rsid w:val="00F03959"/>
    <w:rsid w:val="00F12E5E"/>
    <w:rsid w:val="00F1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3B76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B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B4E"/>
  </w:style>
  <w:style w:type="paragraph" w:styleId="a6">
    <w:name w:val="footer"/>
    <w:basedOn w:val="a"/>
    <w:link w:val="a7"/>
    <w:uiPriority w:val="99"/>
    <w:unhideWhenUsed/>
    <w:rsid w:val="00397B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2023-04-27T00:27:00Z</dcterms:created>
  <dcterms:modified xsi:type="dcterms:W3CDTF">2025-01-14T02:15:00Z</dcterms:modified>
</cp:coreProperties>
</file>